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9" w:line="224" w:lineRule="auto"/>
        <w:ind w:left="119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ascii="黑体" w:hAnsi="黑体" w:eastAsia="黑体" w:cs="黑体"/>
          <w:b/>
          <w:bCs/>
          <w:spacing w:val="15"/>
          <w:sz w:val="34"/>
          <w:szCs w:val="34"/>
        </w:rPr>
        <w:t>附件</w:t>
      </w:r>
      <w:r>
        <w:rPr>
          <w:rFonts w:hint="eastAsia" w:ascii="黑体" w:hAnsi="黑体" w:eastAsia="黑体" w:cs="黑体"/>
          <w:b/>
          <w:bCs/>
          <w:spacing w:val="15"/>
          <w:sz w:val="34"/>
          <w:szCs w:val="34"/>
          <w:lang w:val="en-US" w:eastAsia="zh-CN"/>
        </w:rPr>
        <w:t>4</w:t>
      </w:r>
    </w:p>
    <w:p>
      <w:pPr>
        <w:spacing w:before="362" w:line="219" w:lineRule="auto"/>
        <w:ind w:left="14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课程思政优秀教学案例申报书</w:t>
      </w:r>
    </w:p>
    <w:p>
      <w:pPr>
        <w:spacing w:line="315" w:lineRule="auto"/>
        <w:rPr>
          <w:rFonts w:ascii="Arial"/>
          <w:sz w:val="21"/>
        </w:rPr>
      </w:pPr>
    </w:p>
    <w:p>
      <w:pPr>
        <w:spacing w:before="71" w:line="219" w:lineRule="auto"/>
        <w:ind w:left="24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(案例申报书总字数控制在5000字以内)</w:t>
      </w:r>
    </w:p>
    <w:p>
      <w:pPr>
        <w:spacing w:line="166" w:lineRule="exact"/>
      </w:pPr>
    </w:p>
    <w:tbl>
      <w:tblPr>
        <w:tblStyle w:val="6"/>
        <w:tblW w:w="87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858"/>
        <w:gridCol w:w="1128"/>
        <w:gridCol w:w="1428"/>
        <w:gridCol w:w="979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182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案例名称</w:t>
            </w:r>
          </w:p>
        </w:tc>
        <w:tc>
          <w:tcPr>
            <w:tcW w:w="69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23" w:type="dxa"/>
            <w:vAlign w:val="top"/>
          </w:tcPr>
          <w:p>
            <w:pPr>
              <w:spacing w:before="298" w:line="219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推荐院校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1" w:line="320" w:lineRule="exact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授课</w:t>
            </w:r>
          </w:p>
          <w:p>
            <w:pPr>
              <w:spacing w:line="220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班级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41" w:line="328" w:lineRule="exact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授课</w:t>
            </w:r>
          </w:p>
          <w:p>
            <w:pPr>
              <w:spacing w:line="219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教师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23" w:type="dxa"/>
            <w:vAlign w:val="top"/>
          </w:tcPr>
          <w:p>
            <w:pPr>
              <w:spacing w:before="160" w:line="320" w:lineRule="exact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2"/>
                <w:szCs w:val="22"/>
              </w:rPr>
              <w:t>授课教师</w:t>
            </w:r>
          </w:p>
          <w:p>
            <w:pPr>
              <w:spacing w:line="218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基本情况</w:t>
            </w:r>
          </w:p>
        </w:tc>
        <w:tc>
          <w:tcPr>
            <w:tcW w:w="69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23" w:type="dxa"/>
            <w:vAlign w:val="top"/>
          </w:tcPr>
          <w:p>
            <w:pPr>
              <w:spacing w:before="301" w:line="220" w:lineRule="auto"/>
              <w:ind w:left="4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课程名称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41" w:line="330" w:lineRule="exact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2"/>
                <w:szCs w:val="22"/>
              </w:rPr>
              <w:t>课程</w:t>
            </w:r>
          </w:p>
          <w:p>
            <w:pPr>
              <w:spacing w:line="220" w:lineRule="auto"/>
              <w:ind w:left="3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性质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42" w:line="329" w:lineRule="exact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8"/>
                <w:sz w:val="22"/>
                <w:szCs w:val="22"/>
              </w:rPr>
              <w:t>开课</w:t>
            </w:r>
          </w:p>
          <w:p>
            <w:pPr>
              <w:spacing w:line="220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专业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8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5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总学时</w:t>
            </w:r>
          </w:p>
        </w:tc>
        <w:tc>
          <w:tcPr>
            <w:tcW w:w="1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62" w:line="243" w:lineRule="auto"/>
              <w:ind w:left="223" w:right="2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案例结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合章节</w:t>
            </w:r>
          </w:p>
        </w:tc>
        <w:tc>
          <w:tcPr>
            <w:tcW w:w="1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spacing w:before="152" w:line="341" w:lineRule="exact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position w:val="8"/>
                <w:sz w:val="22"/>
                <w:szCs w:val="22"/>
              </w:rPr>
              <w:t>案例</w:t>
            </w:r>
          </w:p>
          <w:p>
            <w:pPr>
              <w:spacing w:line="220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学时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82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1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该课程总体课</w:t>
            </w:r>
          </w:p>
          <w:p>
            <w:pPr>
              <w:spacing w:before="47" w:line="220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程思政建设思</w:t>
            </w:r>
          </w:p>
          <w:p>
            <w:pPr>
              <w:spacing w:before="37" w:line="219" w:lineRule="auto"/>
              <w:ind w:left="7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路</w:t>
            </w:r>
          </w:p>
        </w:tc>
        <w:tc>
          <w:tcPr>
            <w:tcW w:w="6908" w:type="dxa"/>
            <w:gridSpan w:val="5"/>
            <w:vAlign w:val="top"/>
          </w:tcPr>
          <w:p>
            <w:pPr>
              <w:spacing w:before="82" w:line="246" w:lineRule="auto"/>
              <w:ind w:left="121" w:firstLine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(描述《</w:t>
            </w:r>
            <w:r>
              <w:rPr>
                <w:rFonts w:ascii="宋体" w:hAnsi="宋体" w:eastAsia="宋体" w:cs="宋体"/>
                <w:sz w:val="21"/>
                <w:szCs w:val="21"/>
              </w:rPr>
              <w:t>XXX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》课程思政的建设思路，包括课程思政建设目标、思政内容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挖掘及教学融入等情况)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182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before="71" w:line="250" w:lineRule="auto"/>
              <w:ind w:left="684" w:right="255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课程思政教学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设计</w:t>
            </w:r>
          </w:p>
        </w:tc>
        <w:tc>
          <w:tcPr>
            <w:tcW w:w="690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18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464" w:right="255" w:hanging="2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课程思政教学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组织实施</w:t>
            </w:r>
          </w:p>
        </w:tc>
        <w:tc>
          <w:tcPr>
            <w:tcW w:w="6908" w:type="dxa"/>
            <w:gridSpan w:val="5"/>
            <w:vAlign w:val="top"/>
          </w:tcPr>
          <w:p>
            <w:pPr>
              <w:spacing w:before="96" w:line="265" w:lineRule="auto"/>
              <w:ind w:left="121" w:firstLine="9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(结合课堂实际，就本案例的教学内容，阐明“课程思政教学设计思路”是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如何在具体教学实践过程中加以实施和开展的，包括具体课程思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政融入的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教学内容、教学方法、教学理念及教学创新等(课程授课思路清晰、合理。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了解学生基础，课程设计充分体现“以学生发展为中心”的理念；教学内容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体现专业性、前沿性；思政案例符合国情社情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，体现时代性、科学性和针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对性；教学方法注重参与式和互动式，能够促使学生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体验和反思，促进学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生主动学习)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70"/>
          <w:pgMar w:top="1433" w:right="1423" w:bottom="1124" w:left="1735" w:header="0" w:footer="835" w:gutter="0"/>
          <w:cols w:space="720" w:num="1"/>
        </w:sectPr>
      </w:pPr>
    </w:p>
    <w:tbl>
      <w:tblPr>
        <w:tblStyle w:val="6"/>
        <w:tblW w:w="8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6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181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课程思政教学</w:t>
            </w:r>
          </w:p>
          <w:p>
            <w:pPr>
              <w:spacing w:before="35" w:line="220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效果及反思</w:t>
            </w:r>
          </w:p>
        </w:tc>
        <w:tc>
          <w:tcPr>
            <w:tcW w:w="69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181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课程思政建设</w:t>
            </w:r>
          </w:p>
          <w:p>
            <w:pPr>
              <w:spacing w:before="83" w:line="219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特色与创新</w:t>
            </w:r>
          </w:p>
        </w:tc>
        <w:tc>
          <w:tcPr>
            <w:tcW w:w="6917" w:type="dxa"/>
            <w:vAlign w:val="top"/>
          </w:tcPr>
          <w:p>
            <w:pPr>
              <w:spacing w:before="59" w:line="265" w:lineRule="auto"/>
              <w:ind w:left="132" w:right="47" w:firstLine="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>(总结课程思政建设的特色、亮点和创新点，凝练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>可供同类课程借鉴、共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19"/>
                <w:szCs w:val="19"/>
              </w:rPr>
              <w:t>享的经验做法)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8" w:hRule="atLeast"/>
        </w:trPr>
        <w:tc>
          <w:tcPr>
            <w:tcW w:w="18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 w:line="229" w:lineRule="auto"/>
              <w:ind w:left="654" w:right="297" w:hanging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案例负责人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承诺</w:t>
            </w:r>
          </w:p>
        </w:tc>
        <w:tc>
          <w:tcPr>
            <w:tcW w:w="691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400" w:lineRule="exact"/>
              <w:ind w:left="5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0"/>
                <w:position w:val="16"/>
                <w:sz w:val="19"/>
                <w:szCs w:val="19"/>
              </w:rPr>
              <w:t>本人已认真填写并检查以上材料，保证内容真实有效，不存在任何知</w:t>
            </w:r>
          </w:p>
          <w:p>
            <w:pPr>
              <w:spacing w:line="218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>识产权问题。如有违反，本人将承担相关责任。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1" w:line="270" w:lineRule="exact"/>
              <w:ind w:left="22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8"/>
                <w:position w:val="5"/>
                <w:sz w:val="19"/>
                <w:szCs w:val="19"/>
              </w:rPr>
              <w:t>案例负责人(签字):</w:t>
            </w:r>
          </w:p>
          <w:p>
            <w:pPr>
              <w:spacing w:line="219" w:lineRule="auto"/>
              <w:ind w:left="28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181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申报学校意见</w:t>
            </w:r>
          </w:p>
        </w:tc>
        <w:tc>
          <w:tcPr>
            <w:tcW w:w="6917" w:type="dxa"/>
            <w:vAlign w:val="top"/>
          </w:tcPr>
          <w:p>
            <w:pPr>
              <w:spacing w:before="173" w:line="406" w:lineRule="auto"/>
              <w:ind w:left="132" w:firstLine="335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学校进行择优申报推荐，对案例有关信息及负责人填报的内容进行了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认真核实，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保证真实性，内容无危害国家安全、涉密及其他不适宜公开传播的内容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，思想导向正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确，不存在思想性问题。该案例如被认定为“连云港市职业教育课程</w:t>
            </w:r>
            <w:r>
              <w:rPr>
                <w:rFonts w:ascii="宋体" w:hAnsi="宋体" w:eastAsia="宋体" w:cs="宋体"/>
                <w:sz w:val="18"/>
                <w:szCs w:val="18"/>
              </w:rPr>
              <w:t>思政优秀教学案</w:t>
            </w:r>
          </w:p>
          <w:p>
            <w:pPr>
              <w:spacing w:line="226" w:lineRule="auto"/>
              <w:ind w:left="1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例”,学校将主动提供并同意案例成果在指定的网站上公开展示和分享。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2" w:line="399" w:lineRule="exact"/>
              <w:ind w:left="28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position w:val="16"/>
                <w:sz w:val="19"/>
                <w:szCs w:val="19"/>
              </w:rPr>
              <w:t>主管校领导签字：</w:t>
            </w:r>
          </w:p>
          <w:p>
            <w:pPr>
              <w:spacing w:line="218" w:lineRule="auto"/>
              <w:ind w:left="3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(学校公章)</w:t>
            </w:r>
          </w:p>
          <w:p>
            <w:pPr>
              <w:spacing w:before="166" w:line="219" w:lineRule="auto"/>
              <w:ind w:left="24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181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115" w:right="75" w:firstLine="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县区教育局推  荐意见(市直学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校和高等职业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院校无需填写)</w:t>
            </w:r>
          </w:p>
        </w:tc>
        <w:tc>
          <w:tcPr>
            <w:tcW w:w="691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271" w:lineRule="exact"/>
              <w:ind w:left="3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position w:val="5"/>
                <w:sz w:val="19"/>
                <w:szCs w:val="19"/>
              </w:rPr>
              <w:t>(单位公章)</w:t>
            </w:r>
          </w:p>
          <w:p>
            <w:pPr>
              <w:spacing w:line="219" w:lineRule="auto"/>
              <w:ind w:left="29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年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月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日</w:t>
            </w:r>
          </w:p>
        </w:tc>
      </w:tr>
    </w:tbl>
    <w:p>
      <w:pPr>
        <w:spacing w:before="41" w:line="262" w:lineRule="auto"/>
        <w:ind w:left="154" w:right="1293" w:hanging="19"/>
        <w:rPr>
          <w:rFonts w:hint="eastAsia" w:eastAsia="仿宋"/>
          <w:lang w:val="en-US" w:eastAsia="zh-CN"/>
        </w:rPr>
        <w:sectPr>
          <w:footerReference r:id="rId5" w:type="default"/>
          <w:pgSz w:w="11880" w:h="16840"/>
          <w:pgMar w:top="1425" w:right="1405" w:bottom="400" w:left="1734" w:header="0" w:footer="0" w:gutter="0"/>
          <w:cols w:space="720" w:num="1"/>
        </w:sectPr>
      </w:pPr>
      <w:r>
        <w:rPr>
          <w:rFonts w:ascii="宋体" w:hAnsi="宋体" w:eastAsia="宋体" w:cs="宋体"/>
          <w:sz w:val="20"/>
          <w:szCs w:val="20"/>
        </w:rPr>
        <w:t>备注：申报书另附案例相关的教案和案例负责人录制的1学时(40分钟左右)课堂教学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2"/>
          <w:sz w:val="21"/>
          <w:szCs w:val="21"/>
        </w:rPr>
        <w:t>实录，视频要求参考江苏省职业院校教学能力大赛视频要求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20" w:lineRule="exac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  <w:bookmarkStart w:id="0" w:name="_GoBack"/>
      <w:bookmarkEnd w:id="0"/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</w:pPr>
    </w:p>
    <w:p>
      <w:pPr>
        <w:bidi w:val="0"/>
        <w:jc w:val="left"/>
      </w:pPr>
    </w:p>
    <w:sectPr>
      <w:footerReference r:id="rId6" w:type="default"/>
      <w:pgSz w:w="11930" w:h="16880"/>
      <w:pgMar w:top="1434" w:right="1540" w:bottom="1083" w:left="1789" w:header="0" w:footer="7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A0NWNiYWE0OTk2Y2EyNWZlYjA2ZGNjNjkxMTNhNTUifQ=="/>
  </w:docVars>
  <w:rsids>
    <w:rsidRoot w:val="00000000"/>
    <w:rsid w:val="5CB81C81"/>
    <w:rsid w:val="6FA228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2023-10-16T09:08:00Z</dcterms:created>
  <dc:creator>Kingsoft-PDF</dc:creator>
  <cp:lastModifiedBy>小酒麻麻</cp:lastModifiedBy>
  <dcterms:modified xsi:type="dcterms:W3CDTF">2023-10-16T02:34:55Z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2023-10-16T09:08:08Z</vt:filetime>
  </property>
  <property fmtid="{D5CDD505-2E9C-101B-9397-08002B2CF9AE}" pid="4" name="UsrData">
    <vt:lpwstr>652c8cf3b5c3b50020aae53awl</vt:lpwstr>
  </property>
  <property fmtid="{D5CDD505-2E9C-101B-9397-08002B2CF9AE}" pid="5" name="KSOProductBuildVer">
    <vt:lpwstr>2052-12.1.0.15712</vt:lpwstr>
  </property>
  <property fmtid="{D5CDD505-2E9C-101B-9397-08002B2CF9AE}" pid="6" name="ICV">
    <vt:lpwstr>BDB179F7364747EEA2929E050380485F_12</vt:lpwstr>
  </property>
</Properties>
</file>