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4A6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仿宋_GB2312" w:cs="Times New Roman"/>
          <w:bCs/>
          <w:kern w:val="0"/>
          <w:sz w:val="36"/>
          <w:szCs w:val="36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  <w:t>级专科学生转专业考试专业科目测试方案</w:t>
      </w:r>
    </w:p>
    <w:p w14:paraId="64447A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  <w:t>—音乐表演专业</w:t>
      </w:r>
    </w:p>
    <w:p w14:paraId="36B17D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0" w:firstLineChars="0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  <w:t>一、面试时间</w:t>
      </w:r>
    </w:p>
    <w:p w14:paraId="2C1290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以学校规定的时间为准</w:t>
      </w:r>
    </w:p>
    <w:p w14:paraId="426D84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0" w:firstLineChars="0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  <w:t>二、面试方式</w:t>
      </w:r>
    </w:p>
    <w:p w14:paraId="2115AE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线下面试</w:t>
      </w:r>
    </w:p>
    <w:p w14:paraId="5AAB9E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0" w:firstLineChars="0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  <w:t>三、面试要求</w:t>
      </w:r>
    </w:p>
    <w:p w14:paraId="0872D5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五项面试内容，综合考察考生适应音乐教育专业、音乐表演专业的基本素质能力，最终按综合成绩录取。</w:t>
      </w:r>
    </w:p>
    <w:p w14:paraId="3500FE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0" w:firstLineChars="0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  <w:t>四、面试内容</w:t>
      </w:r>
    </w:p>
    <w:p w14:paraId="6993E6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自我介绍、口语表达、视唱练耳、音乐表演（声乐或器乐）、舞蹈形体。</w:t>
      </w:r>
    </w:p>
    <w:p w14:paraId="729752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（一）自我介绍（20分，占20%）</w:t>
      </w:r>
    </w:p>
    <w:p w14:paraId="474A4F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1.测试内容：用普通话进行不超过2分钟的自我介绍，内容包括姓名、学号、目前所在学院专业、本人兴趣爱好、特长以及申请转专业原因等</w:t>
      </w:r>
    </w:p>
    <w:p w14:paraId="16ED3F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2.测试要求：</w:t>
      </w:r>
    </w:p>
    <w:p w14:paraId="0584C6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（1）要突出个人的优点和特长，展示个性，不可夸张，坚持以事实说话；</w:t>
      </w:r>
    </w:p>
    <w:p w14:paraId="5B0C09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（2）介绍时应层次分明、重点突出，内容和层次应合理、有序地展开；</w:t>
      </w:r>
    </w:p>
    <w:p w14:paraId="7A7F2B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（二） 口语表达（20分，占20%）</w:t>
      </w:r>
    </w:p>
    <w:p w14:paraId="24FA8C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1.测试内容：根据提供朗读内容和说话话题，考生用普通话朗读提供的内容，再按提供的话题进行1-2分钟的即兴说话。</w:t>
      </w:r>
    </w:p>
    <w:p w14:paraId="13A9D5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2.测试要求：</w:t>
      </w:r>
    </w:p>
    <w:p w14:paraId="237CC8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（1）发音准确、词汇丰富、语法正确、流利表达、有逻辑性；</w:t>
      </w:r>
    </w:p>
    <w:p w14:paraId="1951E1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（2）条理清晰、情感丰富、语态自然、倾听反馈、自信大方；</w:t>
      </w:r>
    </w:p>
    <w:p w14:paraId="2AA29D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（三） 视唱练耳（20分，占20%）</w:t>
      </w:r>
    </w:p>
    <w:p w14:paraId="62FDBD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1.测试内容：</w:t>
      </w:r>
    </w:p>
    <w:p w14:paraId="702BDF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（1）视唱：看五线谱唱一个升、降调号内的单声部视唱曲例两首。要求音准、节奏正确，调性稳定，划拍或击拍协调，读谱流畅，并具有一定的音乐表现力。</w:t>
      </w:r>
    </w:p>
    <w:p w14:paraId="0DC469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（2）练耳：简单节奏模仿。范围：2/4拍、3/4拍与4/4拍；各种音符与休止符，均分节奏、附点节奏及其变型节奏、切分节奏及其变型节奏，含有十六分休止符的节奏等。</w:t>
      </w:r>
    </w:p>
    <w:p w14:paraId="0E0B83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2.测试要求：</w:t>
      </w:r>
    </w:p>
    <w:p w14:paraId="68D77D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（1）‌音准和节奏‌：需要准确演唱旋律和节奏，其准确性直接影响评分；</w:t>
      </w:r>
    </w:p>
    <w:p w14:paraId="75F569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（2）‌音乐表现力‌：包括对音乐情感的表达、速度的变化、力度的控制等；</w:t>
      </w:r>
    </w:p>
    <w:p w14:paraId="0ECACC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（3）‌完整性、‌技术细节等都需要准确无误；</w:t>
      </w:r>
    </w:p>
    <w:p w14:paraId="34634B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（四）音乐表演（声乐或器乐）（20分，占20%）</w:t>
      </w:r>
    </w:p>
    <w:p w14:paraId="518991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1.测试内容</w:t>
      </w:r>
    </w:p>
    <w:p w14:paraId="0DDDF1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考生在声乐或器乐（含键盘乐器）中选择一项作为自己的专业主项进行现场考试。</w:t>
      </w:r>
    </w:p>
    <w:p w14:paraId="54686D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2.测试要求</w:t>
      </w:r>
    </w:p>
    <w:p w14:paraId="08E6AF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（1）选择声乐主项的考生，需演唱1首声乐作品，提供歌谱一份（简谱或线谱均可），只允许钢琴现场伴奏。演唱时间不超过5分钟。</w:t>
      </w:r>
    </w:p>
    <w:p w14:paraId="25DEB0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（2）选择器乐主项考试的考生，需现场演奏1首器乐作品，乐器自备（钢琴除外），不允许任何形式伴奏。演奏时间不超过5分钟。</w:t>
      </w:r>
    </w:p>
    <w:p w14:paraId="02E985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（五）舞蹈形体（20分，占20%）</w:t>
      </w:r>
    </w:p>
    <w:p w14:paraId="2E9E4F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1.测试内容：</w:t>
      </w:r>
    </w:p>
    <w:p w14:paraId="37784F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根据示范者的演示模仿做动作。</w:t>
      </w:r>
    </w:p>
    <w:p w14:paraId="7A8F83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2.测试要求</w:t>
      </w:r>
    </w:p>
    <w:p w14:paraId="2B37BF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（1）展示时，按照示范者口令和节拍进行。</w:t>
      </w:r>
    </w:p>
    <w:p w14:paraId="18DD2D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（2）扎发、额前无刘海、不佩戴戒指等饰品；着紧身上衣、运动裤或舞蹈裤、运动鞋或舞蹈鞋。</w:t>
      </w:r>
    </w:p>
    <w:p w14:paraId="4A9946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0" w:firstLineChars="0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  <w:t>五、附注</w:t>
      </w:r>
    </w:p>
    <w:bookmarkEnd w:id="0"/>
    <w:p w14:paraId="4802C0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</w:rPr>
        <w:t>本方案适用于学前教育学院（音乐学院）音乐教育专业或音乐表演专业三年制专科转入学生面试考核。</w:t>
      </w:r>
    </w:p>
    <w:p w14:paraId="2CC702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  <w:lang w:val="en-US" w:eastAsia="zh-CN"/>
        </w:rPr>
        <w:t xml:space="preserve"> </w:t>
      </w:r>
    </w:p>
    <w:p w14:paraId="5AEE67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  <w:lang w:val="en-US" w:eastAsia="zh-CN"/>
        </w:rPr>
        <w:t>音乐教研室</w:t>
      </w:r>
    </w:p>
    <w:p w14:paraId="5D868B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8"/>
          <w:szCs w:val="28"/>
          <w:lang w:val="en-US" w:eastAsia="zh-CN"/>
        </w:rPr>
        <w:t>2026年1月5日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A95715-3C2A-424D-8CD2-0A0D653B3D5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02FD877-33AD-4C4C-8DE1-02516208898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F4516C4-3E7C-42A3-8065-633AD2CE574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04D4F"/>
    <w:rsid w:val="00004D4F"/>
    <w:rsid w:val="00057B2E"/>
    <w:rsid w:val="00074E74"/>
    <w:rsid w:val="00125BF9"/>
    <w:rsid w:val="00776008"/>
    <w:rsid w:val="00D46E05"/>
    <w:rsid w:val="00EB109A"/>
    <w:rsid w:val="00ED3221"/>
    <w:rsid w:val="00F3782A"/>
    <w:rsid w:val="2021212B"/>
    <w:rsid w:val="2330537C"/>
    <w:rsid w:val="34B10ED0"/>
    <w:rsid w:val="3C121FFE"/>
    <w:rsid w:val="40F54D5A"/>
    <w:rsid w:val="4D4B54AF"/>
    <w:rsid w:val="5F0457A4"/>
    <w:rsid w:val="665568F7"/>
    <w:rsid w:val="68D157BD"/>
    <w:rsid w:val="764346F2"/>
    <w:rsid w:val="7A3A401F"/>
    <w:rsid w:val="7DE8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1020</Words>
  <Characters>1059</Characters>
  <Lines>28</Lines>
  <Paragraphs>41</Paragraphs>
  <TotalTime>3</TotalTime>
  <ScaleCrop>false</ScaleCrop>
  <LinksUpToDate>false</LinksUpToDate>
  <CharactersWithSpaces>1062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2025-01-02T01:35:00Z</dcterms:created>
  <dc:creator>Administrator</dc:creator>
  <cp:lastModifiedBy>默默</cp:lastModifiedBy>
  <cp:lastPrinted>2026-01-06T02:39:00Z</cp:lastPrinted>
  <dcterms:modified xsi:type="dcterms:W3CDTF">2026-01-13T09:16:56Z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eyJoZGlkIjoiOGRhMWQ5YTliNTM1MzZmYWRlMWZmZjQyMGEwMGFjNjIiLCJ1c2VySWQiOiIyOTI4MTk2OTUifQ==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99B4146B1D2E4444BB26187C45A56260_12</vt:lpwstr>
  </property>
</Properties>
</file>